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625B" w14:textId="46C02566" w:rsidR="00DE3188" w:rsidRDefault="003E7334" w:rsidP="00DE3188">
      <w:pP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Safeguarding policy </w:t>
      </w:r>
      <w:r w:rsidRPr="00DE3188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B5CF747" w14:textId="77777777" w:rsidR="00F5663A" w:rsidRDefault="00F5663A" w:rsidP="00DE3188">
      <w:pP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27508AF5" w14:textId="08F35DAA" w:rsidR="00A528DA" w:rsidRDefault="00A528DA" w:rsidP="00DE3188">
      <w:pP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NAME OF ORGANISATION</w:t>
      </w:r>
    </w:p>
    <w:p w14:paraId="65C74661" w14:textId="77777777" w:rsidR="00DE3188" w:rsidRDefault="00DE3188" w:rsidP="00DE3188">
      <w:pP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10143037" w14:textId="07749747" w:rsidR="003E7334" w:rsidRPr="00DE3188" w:rsidRDefault="003E7334" w:rsidP="00DE3188">
      <w:pP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Companies House Registration no. </w:t>
      </w:r>
    </w:p>
    <w:p w14:paraId="718A583D" w14:textId="77777777" w:rsidR="003E7334" w:rsidRPr="00DE3188" w:rsidRDefault="003E7334" w:rsidP="00DE3188">
      <w:pP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690FD115" w14:textId="77777777" w:rsidR="003E7334" w:rsidRPr="00DE3188" w:rsidRDefault="003E7334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BCAEEE1" w14:textId="77777777" w:rsidR="003E7334" w:rsidRPr="00DE3188" w:rsidRDefault="003E7334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33B30C9" w14:textId="7FC3A053" w:rsidR="003E7334" w:rsidRPr="00DE3188" w:rsidRDefault="003E7334" w:rsidP="00DE318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Policy statement</w:t>
      </w:r>
    </w:p>
    <w:p w14:paraId="70CB8361" w14:textId="77777777" w:rsidR="003E7334" w:rsidRPr="00DE3188" w:rsidRDefault="003E7334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A7C23D0" w14:textId="78D109A2" w:rsidR="00C251EF" w:rsidRPr="00DE3188" w:rsidRDefault="003E7334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Safeguarding is everyone’s responsibility and </w:t>
      </w:r>
      <w:r w:rsidR="00BC564A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>all Directors and</w:t>
      </w: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member</w:t>
      </w:r>
      <w:r w:rsidR="00BC564A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staff </w:t>
      </w:r>
      <w:r w:rsidR="00BC564A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have a </w:t>
      </w:r>
      <w:r w:rsidR="00C251EF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>responsibility</w:t>
      </w:r>
      <w:r w:rsidR="00427A15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>, within their designated duties,</w:t>
      </w:r>
      <w:r w:rsidR="00C251EF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safeguard and promote the</w:t>
      </w:r>
      <w:r w:rsidR="00BC564A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251EF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>welfare</w:t>
      </w:r>
      <w:r w:rsidR="00BC564A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employees</w:t>
      </w:r>
      <w:r w:rsidR="00427A15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associate members and others they deal with </w:t>
      </w:r>
      <w:r w:rsidR="00BC564A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>who need care and support and are considered “at risk”</w:t>
      </w:r>
      <w:r w:rsidR="00C251EF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6C7577A" w14:textId="77777777" w:rsidR="00427A15" w:rsidRPr="00DE3188" w:rsidRDefault="00427A15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34463B2" w14:textId="009E1173" w:rsidR="00BC564A" w:rsidRPr="00DE3188" w:rsidRDefault="00BC564A" w:rsidP="00DE3188">
      <w:pP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Safeguarding </w:t>
      </w:r>
      <w:r w:rsidR="00427A15" w:rsidRPr="00DE3188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is accordingly </w:t>
      </w:r>
      <w:r w:rsidRPr="00DE3188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embedded within all our work and this commitment is reflected in </w:t>
      </w:r>
      <w:r w:rsidR="00427A15" w:rsidRPr="00DE3188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</w:t>
      </w:r>
      <w:r w:rsidRPr="00DE3188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tandards and the values of the </w:t>
      </w:r>
      <w:r w:rsidR="00A528D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(NAME OF ORGANISATION) </w:t>
      </w:r>
    </w:p>
    <w:p w14:paraId="71E42E6B" w14:textId="77777777" w:rsidR="00DE3188" w:rsidRDefault="00DE3188" w:rsidP="00DE3188">
      <w:pPr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eastAsia="zh-CN"/>
        </w:rPr>
      </w:pPr>
    </w:p>
    <w:p w14:paraId="63B86B8F" w14:textId="0E4DDAEE" w:rsidR="00427A15" w:rsidRPr="00DE3188" w:rsidRDefault="00427A15" w:rsidP="00DE3188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bdr w:val="none" w:sz="0" w:space="0" w:color="auto" w:frame="1"/>
          <w:lang w:eastAsia="zh-CN"/>
        </w:rPr>
      </w:pPr>
      <w:r w:rsidRPr="00DE318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bdr w:val="none" w:sz="0" w:space="0" w:color="auto" w:frame="1"/>
          <w:lang w:eastAsia="zh-CN"/>
        </w:rPr>
        <w:t>Guiding Principles</w:t>
      </w:r>
    </w:p>
    <w:p w14:paraId="75F965B3" w14:textId="77777777" w:rsidR="00DE3188" w:rsidRDefault="00DE3188" w:rsidP="00DE3188">
      <w:pPr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eastAsia="zh-CN"/>
        </w:rPr>
      </w:pPr>
    </w:p>
    <w:p w14:paraId="3CC9E88C" w14:textId="7BBF89FF" w:rsidR="00BC564A" w:rsidRDefault="00BC564A" w:rsidP="00DE3188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  <w:r w:rsidRPr="00DE318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eastAsia="zh-CN"/>
        </w:rPr>
        <w:t>Prevention</w:t>
      </w:r>
      <w:r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> – We will put sensible measures in place to prevent abuse, including the use of safe recruitment practices, promoting safe working practice</w:t>
      </w:r>
      <w:r w:rsidR="00427A15"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>s</w:t>
      </w:r>
      <w:r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 and raising awareness of safeguarding.</w:t>
      </w:r>
    </w:p>
    <w:p w14:paraId="7E1DF325" w14:textId="77777777" w:rsidR="00DE3188" w:rsidRPr="00DE3188" w:rsidRDefault="00DE3188" w:rsidP="00DE3188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</w:p>
    <w:p w14:paraId="28EB29E3" w14:textId="5E05C7DA" w:rsidR="00BC564A" w:rsidRDefault="00BC564A" w:rsidP="00DE3188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  <w:r w:rsidRPr="00DE318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eastAsia="zh-CN"/>
        </w:rPr>
        <w:t>Protection</w:t>
      </w:r>
      <w:r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 – We will </w:t>
      </w:r>
      <w:r w:rsidR="00427A15"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ensure that all Directors and employees are equipped </w:t>
      </w:r>
      <w:r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>to identify and respond appropriately to concerns about abuse.</w:t>
      </w:r>
    </w:p>
    <w:p w14:paraId="1ED0E850" w14:textId="77777777" w:rsidR="00DE3188" w:rsidRPr="00DE3188" w:rsidRDefault="00DE3188" w:rsidP="00DE3188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</w:p>
    <w:p w14:paraId="60B2B9F0" w14:textId="439A40FA" w:rsidR="00BC564A" w:rsidRDefault="00BC564A" w:rsidP="00DE3188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  <w:r w:rsidRPr="00DE318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eastAsia="zh-CN"/>
        </w:rPr>
        <w:t>Partnership</w:t>
      </w:r>
      <w:r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> </w:t>
      </w:r>
      <w:r w:rsidR="00427A15"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>–</w:t>
      </w:r>
      <w:r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 </w:t>
      </w:r>
      <w:r w:rsidR="00A528D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(NAME OF ORGANISATION) </w:t>
      </w:r>
      <w:r w:rsidR="00427A15"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 </w:t>
      </w:r>
      <w:r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will work in </w:t>
      </w:r>
      <w:r w:rsidR="00427A15"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>p</w:t>
      </w:r>
      <w:r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>artnership with statutory, regulatory and other relevant organisations to ensure that safeguarding concerns are responded to appropriately.</w:t>
      </w:r>
    </w:p>
    <w:p w14:paraId="26338D84" w14:textId="77777777" w:rsidR="00DE3188" w:rsidRPr="00DE3188" w:rsidRDefault="00DE3188" w:rsidP="00DE3188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</w:p>
    <w:p w14:paraId="2130C6C9" w14:textId="77777777" w:rsidR="00BC564A" w:rsidRPr="00DE3188" w:rsidRDefault="00BC564A" w:rsidP="00DE3188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  <w:r w:rsidRPr="00DE318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eastAsia="zh-CN"/>
        </w:rPr>
        <w:t>Accountability</w:t>
      </w:r>
      <w:r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> - We aim to be transparent in our approaches and recognise the need for continuous learning and improvement.</w:t>
      </w:r>
    </w:p>
    <w:p w14:paraId="0DB2589A" w14:textId="77777777" w:rsidR="00DE3188" w:rsidRDefault="00DE3188" w:rsidP="00DE3188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</w:p>
    <w:p w14:paraId="6746D2C7" w14:textId="24FFCEFE" w:rsidR="00BC564A" w:rsidRPr="00DE3188" w:rsidRDefault="00BC564A" w:rsidP="00DE3188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zh-CN"/>
        </w:rPr>
      </w:pPr>
      <w:r w:rsidRPr="00DE3188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zh-CN"/>
        </w:rPr>
        <w:t>Roles and Responsibilities</w:t>
      </w:r>
    </w:p>
    <w:p w14:paraId="0942B67E" w14:textId="77777777" w:rsidR="00B76AFF" w:rsidRPr="00DE3188" w:rsidRDefault="00B76AFF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5FA490" w14:textId="6AAB4587" w:rsidR="00B76AFF" w:rsidRPr="00DE3188" w:rsidRDefault="00A528DA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(NAME OF ORGANISATION) </w:t>
      </w:r>
      <w:r w:rsidR="00B76AFF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aims to ensure that no act or omission on the part of the Company, its staff and or partner organisations, put</w:t>
      </w:r>
      <w:r w:rsidR="00DE3188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B76AFF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 employee or others at risk; and </w:t>
      </w:r>
      <w:r w:rsid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will </w:t>
      </w:r>
      <w:r w:rsidR="00B76AFF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>proactively safeguard</w:t>
      </w:r>
      <w:r w:rsid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76AFF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>and promote the welfare of employees and those it represents to prevent abuse and to report any abuse discovered or suspected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3390944" w14:textId="77777777" w:rsidR="00B76AFF" w:rsidRPr="00DE3188" w:rsidRDefault="00B76AFF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E25778D" w14:textId="6C3C4851" w:rsidR="00B76AFF" w:rsidRPr="00DE3188" w:rsidRDefault="00A528DA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(NAME OF ORGANISATION) </w:t>
      </w:r>
      <w:r w:rsidR="00B76AFF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will carry out its responsibilities under all relevant legislation, regulation and formal guidance for the protection of </w:t>
      </w:r>
      <w:proofErr w:type="gramStart"/>
      <w:r w:rsidR="00B76AFF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>employees;</w:t>
      </w:r>
      <w:proofErr w:type="gramEnd"/>
    </w:p>
    <w:p w14:paraId="2E68542F" w14:textId="77777777" w:rsidR="00B76AFF" w:rsidRPr="00DE3188" w:rsidRDefault="00B76AFF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3BF2552" w14:textId="62E6D1F4" w:rsidR="00B76AFF" w:rsidRPr="00DE3188" w:rsidRDefault="00A528DA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(NAME OF ORGANISATION) </w:t>
      </w:r>
      <w:r w:rsidR="00B76AFF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recognises that any employee and other individuals can be subject to abuse and all allegations of abuse will be taken seriously and reported to appropriate </w:t>
      </w:r>
      <w:proofErr w:type="gramStart"/>
      <w:r w:rsidR="00B76AFF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>authorities;</w:t>
      </w:r>
      <w:proofErr w:type="gramEnd"/>
    </w:p>
    <w:p w14:paraId="79521847" w14:textId="77777777" w:rsidR="00B76AFF" w:rsidRPr="00DE3188" w:rsidRDefault="00B76AFF" w:rsidP="00DE3188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</w:p>
    <w:p w14:paraId="060333C1" w14:textId="46970A6F" w:rsidR="00BC564A" w:rsidRPr="00DE3188" w:rsidRDefault="00BC564A" w:rsidP="00DE3188">
      <w:pPr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  <w:lang w:eastAsia="zh-CN"/>
        </w:rPr>
      </w:pPr>
      <w:r w:rsidRPr="00DE3188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  <w:lang w:eastAsia="zh-CN"/>
        </w:rPr>
        <w:t>Directors</w:t>
      </w:r>
    </w:p>
    <w:p w14:paraId="642270C5" w14:textId="77777777" w:rsidR="00DE3188" w:rsidRDefault="00DE3188" w:rsidP="00DE3188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</w:p>
    <w:p w14:paraId="43E52A7C" w14:textId="5571C083" w:rsidR="00BC564A" w:rsidRDefault="00BC564A" w:rsidP="00DE3188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  <w:r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>Directors have a responsibility to ensure that safeguarding is included, where appropriate, in the strategic plans, risk assessments, communications and quality assurance processes of</w:t>
      </w:r>
      <w:r w:rsidR="00B76AFF"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 </w:t>
      </w:r>
      <w:r w:rsidR="00A528D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(NAME OF ORGANISATION) </w:t>
      </w:r>
      <w:r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. </w:t>
      </w:r>
    </w:p>
    <w:p w14:paraId="6068CE09" w14:textId="28E3DA72" w:rsidR="00DE3188" w:rsidRDefault="00DE3188">
      <w:pPr>
        <w:spacing w:after="160" w:line="259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br w:type="page"/>
      </w:r>
    </w:p>
    <w:p w14:paraId="48400DC6" w14:textId="77777777" w:rsidR="00DE3188" w:rsidRPr="00DE3188" w:rsidRDefault="00DE3188" w:rsidP="00DE3188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</w:p>
    <w:p w14:paraId="3DC23F18" w14:textId="592A971D" w:rsidR="00BC564A" w:rsidRPr="00DE3188" w:rsidRDefault="00BC564A" w:rsidP="00DE3188">
      <w:pPr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  <w:lang w:eastAsia="zh-CN"/>
        </w:rPr>
      </w:pPr>
      <w:r w:rsidRPr="00DE3188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  <w:lang w:eastAsia="zh-CN"/>
        </w:rPr>
        <w:t>Head of Safeguarding</w:t>
      </w:r>
    </w:p>
    <w:p w14:paraId="7DB71A55" w14:textId="77777777" w:rsidR="00DE3188" w:rsidRDefault="00DE3188" w:rsidP="00DE3188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</w:p>
    <w:p w14:paraId="5FFB5029" w14:textId="19DF9544" w:rsidR="00BC564A" w:rsidRDefault="00BC564A" w:rsidP="00DE3188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  <w:r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The Head of Safeguarding is the </w:t>
      </w:r>
      <w:r w:rsidR="00B76AFF"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Chief Executive Officer who is the </w:t>
      </w:r>
      <w:r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>Designated Person for Safeguarding</w:t>
      </w:r>
      <w:r w:rsid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 DPS)</w:t>
      </w:r>
      <w:r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. They are responsible for developing and quality assuring safeguarding activity across </w:t>
      </w:r>
      <w:r w:rsidR="00A528D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(NAME OF ORGANISATION) </w:t>
      </w:r>
      <w:r w:rsidR="00B76AFF"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 </w:t>
      </w:r>
      <w:r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>and supporting best practice for external stakeholders.</w:t>
      </w:r>
    </w:p>
    <w:p w14:paraId="530DDC19" w14:textId="77777777" w:rsidR="00DE3188" w:rsidRPr="00DE3188" w:rsidRDefault="00DE3188" w:rsidP="00DE3188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</w:p>
    <w:p w14:paraId="473F29EF" w14:textId="6403304E" w:rsidR="00BC564A" w:rsidRPr="00DE3188" w:rsidRDefault="00A528DA" w:rsidP="00DE3188">
      <w:pPr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  <w:lang w:eastAsia="zh-CN"/>
        </w:rPr>
        <w:t xml:space="preserve">(NAME OF ORGANISATION) </w:t>
      </w:r>
      <w:r w:rsidR="00B76AFF" w:rsidRPr="00DE3188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  <w:lang w:eastAsia="zh-CN"/>
        </w:rPr>
        <w:t xml:space="preserve"> </w:t>
      </w:r>
      <w:r w:rsidR="00BC564A" w:rsidRPr="00DE3188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  <w:lang w:eastAsia="zh-CN"/>
        </w:rPr>
        <w:t>Partners</w:t>
      </w:r>
    </w:p>
    <w:p w14:paraId="7B0CAF4D" w14:textId="77777777" w:rsidR="00DE3188" w:rsidRPr="00DE3188" w:rsidRDefault="00DE3188" w:rsidP="00DE3188">
      <w:pP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zh-CN"/>
        </w:rPr>
      </w:pPr>
    </w:p>
    <w:p w14:paraId="5D388506" w14:textId="1BB8800C" w:rsidR="00BC564A" w:rsidRDefault="00A528DA" w:rsidP="00DE3188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(NAME OF ORGANISATION) </w:t>
      </w:r>
      <w:r w:rsidR="00B76AFF"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 p</w:t>
      </w:r>
      <w:r w:rsidR="00BC564A"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artners will make their own arrangements for safeguarding, in accordance with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(NAME OF ORGANISATION) </w:t>
      </w:r>
      <w:r w:rsidR="00B76AFF"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>’s s</w:t>
      </w:r>
      <w:r w:rsidR="00BC564A"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>tandards for safeguarding.</w:t>
      </w:r>
    </w:p>
    <w:p w14:paraId="21E461A2" w14:textId="77777777" w:rsidR="00DE3188" w:rsidRPr="00DE3188" w:rsidRDefault="00DE3188" w:rsidP="00DE3188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</w:p>
    <w:p w14:paraId="5C5410CB" w14:textId="265B62F3" w:rsidR="00BC564A" w:rsidRPr="00DE3188" w:rsidRDefault="00BC564A" w:rsidP="00DE3188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zh-CN"/>
        </w:rPr>
      </w:pPr>
      <w:r w:rsidRPr="00DE3188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zh-CN"/>
        </w:rPr>
        <w:t>Breaches of Policy</w:t>
      </w:r>
    </w:p>
    <w:p w14:paraId="0D0FB1FE" w14:textId="77777777" w:rsidR="00DE3188" w:rsidRPr="00DE3188" w:rsidRDefault="00DE3188" w:rsidP="00DE3188">
      <w:pP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zh-CN"/>
        </w:rPr>
      </w:pPr>
    </w:p>
    <w:p w14:paraId="6023E59D" w14:textId="0F5B20D5" w:rsidR="00F46E01" w:rsidRPr="00DE3188" w:rsidRDefault="00BC564A" w:rsidP="00DE3188">
      <w:p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</w:pPr>
      <w:r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>Failure to comply with</w:t>
      </w:r>
      <w:r w:rsidR="00B76AFF"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 our </w:t>
      </w:r>
      <w:r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>safeguarding policy may be managed in a number of ways, depending on the nature and consequences of any incident. In some cases</w:t>
      </w:r>
      <w:r w:rsidR="00A528D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>,</w:t>
      </w:r>
      <w:r w:rsidRPr="00DE31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 xml:space="preserve"> a combination of responses may be required</w:t>
      </w:r>
      <w:r w:rsidR="00A528D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zh-CN"/>
        </w:rPr>
        <w:t>.</w:t>
      </w:r>
    </w:p>
    <w:p w14:paraId="34CB3136" w14:textId="77777777" w:rsidR="00F46E01" w:rsidRPr="00DE3188" w:rsidRDefault="00F46E01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A567770" w14:textId="28DE6114" w:rsidR="00F46E01" w:rsidRPr="00DE3188" w:rsidRDefault="00F46E01" w:rsidP="00DE318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Procedural gui</w:t>
      </w:r>
      <w:r w:rsidR="00C320EA" w:rsidRPr="00DE318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</w:t>
      </w:r>
      <w:r w:rsidRPr="00DE318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elines </w:t>
      </w:r>
    </w:p>
    <w:p w14:paraId="4230ECF7" w14:textId="77777777" w:rsidR="00F46E01" w:rsidRPr="00DE3188" w:rsidRDefault="00F46E01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9FF8689" w14:textId="77777777" w:rsidR="00F46E01" w:rsidRPr="00DE3188" w:rsidRDefault="00F46E01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Safeguarding concerns may take a number of different forms: </w:t>
      </w:r>
    </w:p>
    <w:p w14:paraId="0AD92890" w14:textId="77777777" w:rsidR="00F46E01" w:rsidRPr="00DE3188" w:rsidRDefault="00F46E01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7F5DA47" w14:textId="146010F1" w:rsidR="00F46E01" w:rsidRPr="00DE3188" w:rsidRDefault="00F46E01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Physical </w:t>
      </w:r>
      <w:r w:rsidR="00B76AFF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buse </w:t>
      </w:r>
    </w:p>
    <w:p w14:paraId="3DC3B7F3" w14:textId="18ACFCF5" w:rsidR="00F46E01" w:rsidRPr="00DE3188" w:rsidRDefault="00F46E01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Emotional </w:t>
      </w:r>
      <w:r w:rsidR="00B76AFF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buse </w:t>
      </w:r>
    </w:p>
    <w:p w14:paraId="1874BD2C" w14:textId="6AD2282F" w:rsidR="00F46E01" w:rsidRPr="00DE3188" w:rsidRDefault="00F46E01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Sexual </w:t>
      </w:r>
      <w:r w:rsidR="00B76AFF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buse </w:t>
      </w:r>
    </w:p>
    <w:p w14:paraId="5189F6EF" w14:textId="77777777" w:rsidR="00F46E01" w:rsidRPr="00DE3188" w:rsidRDefault="00F46E01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Neglect </w:t>
      </w:r>
    </w:p>
    <w:p w14:paraId="34D30046" w14:textId="44AB54AB" w:rsidR="00F46E01" w:rsidRPr="00DE3188" w:rsidRDefault="00F46E01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Significant </w:t>
      </w:r>
      <w:r w:rsidR="00B76AFF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>h</w:t>
      </w: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arm </w:t>
      </w:r>
    </w:p>
    <w:p w14:paraId="1DBE41EB" w14:textId="407705E1" w:rsidR="00F46E01" w:rsidRPr="00DE3188" w:rsidRDefault="00F46E01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Financial </w:t>
      </w:r>
      <w:r w:rsidR="00B76AFF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buse </w:t>
      </w:r>
    </w:p>
    <w:p w14:paraId="26F38899" w14:textId="77777777" w:rsidR="00F46E01" w:rsidRPr="00DE3188" w:rsidRDefault="00F46E01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CC2035" w14:textId="1C4EDEC7" w:rsidR="00F46E01" w:rsidRPr="00DE3188" w:rsidRDefault="00DE3188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Should any Director or member of staff have any concerns about safeguarding they should contact </w:t>
      </w:r>
      <w:r w:rsidR="00F46E01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DSP. </w:t>
      </w:r>
    </w:p>
    <w:p w14:paraId="1CFC8E29" w14:textId="77777777" w:rsidR="00F46E01" w:rsidRPr="00DE3188" w:rsidRDefault="00F46E01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FE68CDE" w14:textId="77777777" w:rsidR="00F46E01" w:rsidRPr="00DE3188" w:rsidRDefault="00F46E01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If following initial contact with the DSP it is decided that the matter should be taken further, a written report must be prepared and should be sent to the DSP within 24 hrs of the safeguarding concern arising. </w:t>
      </w:r>
    </w:p>
    <w:p w14:paraId="6AB6EF8C" w14:textId="77777777" w:rsidR="00F46E01" w:rsidRPr="00DE3188" w:rsidRDefault="00F46E01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710B1F8" w14:textId="77777777" w:rsidR="00F46E01" w:rsidRPr="00DE3188" w:rsidRDefault="00F46E01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report: </w:t>
      </w:r>
    </w:p>
    <w:p w14:paraId="26881DFC" w14:textId="77777777" w:rsidR="00F46E01" w:rsidRPr="00DE3188" w:rsidRDefault="00F46E01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F30A70" w14:textId="77777777" w:rsidR="00F46E01" w:rsidRPr="00DE3188" w:rsidRDefault="00F46E01" w:rsidP="00DE318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is essential to prevent any misrepresentation of findings </w:t>
      </w:r>
    </w:p>
    <w:p w14:paraId="5CE445E0" w14:textId="77777777" w:rsidR="00F46E01" w:rsidRPr="00DE3188" w:rsidRDefault="00F46E01" w:rsidP="00DE318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should be factual and should not include opinions or personal interpretations of the facts presented </w:t>
      </w:r>
    </w:p>
    <w:p w14:paraId="3C597E63" w14:textId="77777777" w:rsidR="00F46E01" w:rsidRPr="00DE3188" w:rsidRDefault="00F46E01" w:rsidP="00DE318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should contain as much detail as possible, including any apparent physical signs of safeguarding concern </w:t>
      </w:r>
    </w:p>
    <w:p w14:paraId="505277E7" w14:textId="77777777" w:rsidR="00F46E01" w:rsidRPr="00DE3188" w:rsidRDefault="00F46E01" w:rsidP="00DE318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should be signed, dated and a copy stored in a secure place. </w:t>
      </w:r>
    </w:p>
    <w:p w14:paraId="6C0BBD0A" w14:textId="77777777" w:rsidR="00F46E01" w:rsidRPr="00DE3188" w:rsidRDefault="00F46E01" w:rsidP="00DE3188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6D558DD2" w14:textId="77777777" w:rsidR="00C320EA" w:rsidRPr="00DE3188" w:rsidRDefault="00C320EA" w:rsidP="00DE3188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6802826A" w14:textId="77777777" w:rsidR="00427A15" w:rsidRPr="00DE3188" w:rsidRDefault="00427A15" w:rsidP="00DE3188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062E9193" w14:textId="4232CC3F" w:rsidR="00F46E01" w:rsidRPr="00DE3188" w:rsidRDefault="00F46E01" w:rsidP="00DE318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</w:t>
      </w:r>
      <w:r w:rsidR="00C320EA" w:rsidRPr="00DE318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onitoring &amp; review</w:t>
      </w:r>
      <w:r w:rsidRPr="00DE318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13E41694" w14:textId="77777777" w:rsidR="00C320EA" w:rsidRPr="00DE3188" w:rsidRDefault="00C320EA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F084FE2" w14:textId="77777777" w:rsidR="00C320EA" w:rsidRPr="00DE3188" w:rsidRDefault="00C320EA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4899DA7" w14:textId="7C1DD2C9" w:rsidR="00C320EA" w:rsidRDefault="00F46E01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Implementation: This policy applies to all </w:t>
      </w:r>
      <w:r w:rsidR="00427A15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>Directors and e</w:t>
      </w: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mployees of </w:t>
      </w:r>
      <w:r w:rsidR="00A528DA">
        <w:rPr>
          <w:rFonts w:asciiTheme="minorHAnsi" w:hAnsiTheme="minorHAnsi" w:cstheme="minorHAnsi"/>
          <w:color w:val="000000" w:themeColor="text1"/>
          <w:sz w:val="24"/>
          <w:szCs w:val="24"/>
        </w:rPr>
        <w:t>(NAME OF ORGANISATION)</w:t>
      </w:r>
      <w:r w:rsidR="00F5663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42134CD" w14:textId="77777777" w:rsidR="00F5663A" w:rsidRPr="00DE3188" w:rsidRDefault="00F5663A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E71FBB6" w14:textId="785F2E4C" w:rsidR="00F46E01" w:rsidRPr="00DE3188" w:rsidRDefault="00F46E01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Communication: This policy will be made available to all </w:t>
      </w:r>
      <w:r w:rsidR="00427A15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>Directors and e</w:t>
      </w: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mployees of </w:t>
      </w:r>
      <w:r w:rsidR="00A528D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(NAME OF ORGANISATION) </w:t>
      </w:r>
      <w:r w:rsidR="000C17E1"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via email. </w:t>
      </w:r>
    </w:p>
    <w:p w14:paraId="25D27279" w14:textId="77777777" w:rsidR="00C320EA" w:rsidRPr="00DE3188" w:rsidRDefault="00C320EA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7E6174" w14:textId="21D07289" w:rsidR="00F46E01" w:rsidRPr="00DE3188" w:rsidRDefault="00F46E01" w:rsidP="00DE318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E3188">
        <w:rPr>
          <w:rFonts w:asciiTheme="minorHAnsi" w:hAnsiTheme="minorHAnsi" w:cstheme="minorHAnsi"/>
          <w:color w:val="000000" w:themeColor="text1"/>
          <w:sz w:val="24"/>
          <w:szCs w:val="24"/>
        </w:rPr>
        <w:t>Review of the policy: The content of this policy will be reviewed on a regular basis not exceeding one year from the previous revision date.</w:t>
      </w:r>
    </w:p>
    <w:p w14:paraId="2C6D5C49" w14:textId="77777777" w:rsidR="00C320EA" w:rsidRPr="00DE3188" w:rsidRDefault="00C320EA" w:rsidP="00F46E01">
      <w:pPr>
        <w:rPr>
          <w:rFonts w:asciiTheme="minorHAnsi" w:hAnsiTheme="minorHAnsi" w:cstheme="minorHAnsi"/>
          <w:sz w:val="24"/>
          <w:szCs w:val="24"/>
        </w:rPr>
      </w:pPr>
    </w:p>
    <w:p w14:paraId="39066CD3" w14:textId="77777777" w:rsidR="001C6280" w:rsidRPr="00DE3188" w:rsidRDefault="001C6280" w:rsidP="00C320EA">
      <w:pPr>
        <w:rPr>
          <w:rFonts w:asciiTheme="minorHAnsi" w:hAnsiTheme="minorHAnsi" w:cstheme="minorHAnsi"/>
          <w:sz w:val="24"/>
          <w:szCs w:val="24"/>
        </w:rPr>
      </w:pPr>
    </w:p>
    <w:p w14:paraId="4689B2FE" w14:textId="77777777" w:rsidR="00E0089C" w:rsidRPr="001C6280" w:rsidRDefault="00E0089C"/>
    <w:p w14:paraId="2BA49A09" w14:textId="77777777" w:rsidR="001C6280" w:rsidRPr="001C6280" w:rsidRDefault="001C6280"/>
    <w:sectPr w:rsidR="001C6280" w:rsidRPr="001C6280" w:rsidSect="003E7334">
      <w:pgSz w:w="11906" w:h="16838"/>
      <w:pgMar w:top="1021" w:right="1021" w:bottom="113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9765C"/>
    <w:multiLevelType w:val="hybridMultilevel"/>
    <w:tmpl w:val="02862A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D641D4"/>
    <w:multiLevelType w:val="hybridMultilevel"/>
    <w:tmpl w:val="61C8B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E12F4"/>
    <w:multiLevelType w:val="hybridMultilevel"/>
    <w:tmpl w:val="2654C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DD2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7196EE6"/>
    <w:multiLevelType w:val="hybridMultilevel"/>
    <w:tmpl w:val="95382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DC319A"/>
    <w:multiLevelType w:val="hybridMultilevel"/>
    <w:tmpl w:val="40349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137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34087149">
    <w:abstractNumId w:val="0"/>
  </w:num>
  <w:num w:numId="2" w16cid:durableId="1277105455">
    <w:abstractNumId w:val="4"/>
  </w:num>
  <w:num w:numId="3" w16cid:durableId="1070882677">
    <w:abstractNumId w:val="6"/>
  </w:num>
  <w:num w:numId="4" w16cid:durableId="394864913">
    <w:abstractNumId w:val="3"/>
  </w:num>
  <w:num w:numId="5" w16cid:durableId="420758579">
    <w:abstractNumId w:val="2"/>
  </w:num>
  <w:num w:numId="6" w16cid:durableId="941646558">
    <w:abstractNumId w:val="5"/>
  </w:num>
  <w:num w:numId="7" w16cid:durableId="60130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34"/>
    <w:rsid w:val="000C17E1"/>
    <w:rsid w:val="00182CE6"/>
    <w:rsid w:val="001C6280"/>
    <w:rsid w:val="003E7334"/>
    <w:rsid w:val="00427A15"/>
    <w:rsid w:val="00791D8B"/>
    <w:rsid w:val="00A528DA"/>
    <w:rsid w:val="00B76AFF"/>
    <w:rsid w:val="00BC564A"/>
    <w:rsid w:val="00C251EF"/>
    <w:rsid w:val="00C320EA"/>
    <w:rsid w:val="00DE3188"/>
    <w:rsid w:val="00E0089C"/>
    <w:rsid w:val="00F46E01"/>
    <w:rsid w:val="00F5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EE02"/>
  <w15:chartTrackingRefBased/>
  <w15:docId w15:val="{53D1012F-E1F2-4C5D-AD6E-AA0DF58D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34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BC564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BC564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33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C564A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BC564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C56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BC564A"/>
    <w:rPr>
      <w:b/>
      <w:bCs/>
    </w:rPr>
  </w:style>
  <w:style w:type="character" w:customStyle="1" w:styleId="apple-converted-space">
    <w:name w:val="apple-converted-space"/>
    <w:basedOn w:val="DefaultParagraphFont"/>
    <w:rsid w:val="00BC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6518-BC56-42FF-9F26-876AB22A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Alison Freeman</cp:lastModifiedBy>
  <cp:revision>4</cp:revision>
  <dcterms:created xsi:type="dcterms:W3CDTF">2023-09-13T13:21:00Z</dcterms:created>
  <dcterms:modified xsi:type="dcterms:W3CDTF">2023-09-13T14:09:00Z</dcterms:modified>
</cp:coreProperties>
</file>